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01C58B1" w14:textId="77777777" w:rsidR="00EC3BC2" w:rsidRPr="00242826" w:rsidRDefault="00EC3BC2">
      <w:pPr>
        <w:spacing w:after="0" w:line="240" w:lineRule="auto"/>
        <w:rPr>
          <w:rFonts w:ascii="Arial" w:hAnsi="Arial" w:cs="Arial"/>
        </w:rPr>
      </w:pPr>
      <w:bookmarkStart w:id="0" w:name="_GoBack"/>
      <w:bookmarkEnd w:id="0"/>
    </w:p>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34850F59" w14:textId="77777777" w:rsidR="00EC3BC2" w:rsidRPr="009072F1" w:rsidRDefault="00EC3BC2">
            <w:pPr>
              <w:spacing w:after="0" w:line="240" w:lineRule="auto"/>
              <w:jc w:val="center"/>
              <w:rPr>
                <w:rFonts w:ascii="Arial" w:eastAsia="Times New Roman" w:hAnsi="Arial" w:cs="Arial"/>
                <w:b/>
                <w:sz w:val="24"/>
                <w:szCs w:val="24"/>
              </w:rPr>
            </w:pP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FA1A7E5"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77777777" w:rsidR="00EC3BC2" w:rsidRPr="009072F1" w:rsidRDefault="00676374" w:rsidP="007D6D71">
            <w:pPr>
              <w:overflowPunct w:val="0"/>
              <w:autoSpaceDE w:val="0"/>
              <w:snapToGrid w:val="0"/>
              <w:spacing w:after="101" w:line="216" w:lineRule="atLeast"/>
              <w:jc w:val="both"/>
              <w:textAlignment w:val="baseline"/>
              <w:rPr>
                <w:rFonts w:ascii="Arial" w:eastAsia="Times New Roman" w:hAnsi="Arial" w:cs="Arial"/>
                <w:sz w:val="16"/>
                <w:szCs w:val="16"/>
              </w:rPr>
            </w:pPr>
            <w:r w:rsidRPr="00FD74E6">
              <w:rPr>
                <w:rFonts w:ascii="Arial" w:eastAsia="Times New Roman" w:hAnsi="Arial" w:cs="Arial"/>
                <w:sz w:val="16"/>
                <w:szCs w:val="16"/>
              </w:rPr>
              <w:t>EO-SOPOT-N67-2022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698A4AE5" w14:textId="77777777" w:rsidR="00EC3BC2" w:rsidRPr="009072F1" w:rsidRDefault="00676374" w:rsidP="007701F9">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Ampliación del sistema de agua potable en la localidad de El Deca en el municipio de Cardonal; ubicada en la localidad de El Deca, Municipio de Cardonal, Estado de Hidalgo</w:t>
            </w:r>
            <w:r w:rsidR="004359E8" w:rsidRPr="00FD74E6">
              <w:rPr>
                <w:rFonts w:ascii="Arial" w:eastAsia="Helvetica" w:hAnsi="Arial" w:cs="Arial"/>
                <w:sz w:val="16"/>
                <w:szCs w:val="16"/>
              </w:rPr>
              <w:t>.</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77777777" w:rsidR="00EC3BC2" w:rsidRPr="000E3A0C"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Cardonal</w:t>
            </w:r>
            <w:r w:rsidR="007D3018">
              <w:rPr>
                <w:rFonts w:ascii="Arial" w:eastAsia="Helvetica" w:hAnsi="Arial" w:cs="Arial"/>
                <w:sz w:val="16"/>
                <w:szCs w:val="16"/>
              </w:rPr>
              <w:t xml:space="preserve"> </w:t>
            </w:r>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6AB3AA" w14:textId="77777777" w:rsidR="00C916AF" w:rsidRDefault="00676374"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FD74E6">
              <w:rPr>
                <w:rFonts w:ascii="Arial" w:eastAsia="Times New Roman" w:hAnsi="Arial" w:cs="Arial"/>
                <w:b/>
                <w:sz w:val="16"/>
                <w:szCs w:val="16"/>
              </w:rPr>
              <w:t>Sistema de agua potable y/o Lineas de conducción, alineación y distribución.</w:t>
            </w:r>
            <w:r w:rsidR="007D3018" w:rsidRPr="00FD74E6">
              <w:rPr>
                <w:rFonts w:ascii="Arial" w:eastAsia="Times New Roman" w:hAnsi="Arial" w:cs="Arial"/>
                <w:b/>
                <w:sz w:val="16"/>
                <w:szCs w:val="16"/>
              </w:rPr>
              <w:t>.</w:t>
            </w:r>
          </w:p>
          <w:p w14:paraId="117B6C6F" w14:textId="77777777" w:rsidR="007D6D71" w:rsidRPr="009072F1"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r w:rsidRPr="009072F1">
        <w:rPr>
          <w:rFonts w:ascii="Arial" w:eastAsia="Times New Roman" w:hAnsi="Arial" w:cs="Arial"/>
          <w:b/>
          <w:sz w:val="24"/>
          <w:szCs w:val="24"/>
          <w:u w:val="single"/>
          <w:lang w:val="es-MX"/>
        </w:rPr>
        <w:t>INDICE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LICITACION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V.1.- ANEXOS A LOS FORMULARIOS DE LOS DOCUMENTOS QUE ACREDITAN SU  EXISTENCIA LEGAL, CAPACIDAD JURIDICA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ANEXO D.- FORMULARIO DE PRESENTACION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8jQGFgIAACwEAAAOAAAAZHJzL2Uyb0RvYy54bWysU9uO0zAQfUfiHyy/06SlLW3UdLW0LEJa LtLCBziOk1g4HjN2m5SvZ+J0u9WCeED4wfJ4xmdmzhxvbvrWsKNCr8HmfDpJOVNWQqltnfNvX+9e rTjzQdhSGLAq5yfl+c325YtN5zI1gwZMqZARiPVZ53LehOCyJPGyUa3wE3DKkrMCbEUgE+ukRNER emuSWZoukw6wdAhSeU+3+9HJtxG/qpQMn6vKq8BMzqm2EHeMezHsyXYjshqFa7Q8lyH+oYpWaEtJ L1B7EQQ7oP4NqtUSwUMVJhLaBKpKSxV7oG6m6bNuHhrhVOyFyPHuQpP/f7Dy0/HBfUEW+rfQ0wBj E97dg/zumYVdI2ytbhGha5QoKfF0oCzpnM/OTweqfeYHkKL7CCUNWRwCRKC+wnZghfpkhE4DOF1I V31gki4Xi9V69oZcknzzdLpeLOJYEpE9Pnfow3sFLRsOOUeaaoQXx3sfhnJE9hgyZPNgdHmnjYkG 1sXOIDsKUsA+rtjBszBjWZfz5WvK/XeINK4/QbQ6kJSNbnO+ugSJbODtnS2j0ILQZjxTycaeiRy4 G1kMfdFT4EBoAeWJKEUYJUtfjA4N4E/OOpJrzv2Pg0DFmflgaSzr+XK6IH1HY75arcnAa09x7RFW ElTOA2fjcRfGP3FwqOuGMo1CsHBLo6x0JPmpqnPdJMnI/fn7DJq/tmPU0yff/gIAAP//AwBQSwME FAAGAAgAAAAhAH8a9UvfAAAACQEAAA8AAABkcnMvZG93bnJldi54bWxMj8FOwzAQRO9I/IO1SFwQ dWiCVUKcCio4IUC0lbi68TaJiNdR7Cbh71lOcJyd1cybYj27Tow4hNaThptFAgKp8ralWsN+93y9 AhGiIWs6T6jhGwOsy/OzwuTWT/SB4zbWgkMo5EZDE2OfSxmqBp0JC98jsXf0gzOR5VBLO5iJw10n l0mipDMtcUNjetw0WH1tT07DZvfy+P5Gx1ZN3ZO/ml4/R7UkrS8v5od7EBHn+PcMv/iMDiUzHfyJ bBCdhtuUySPf0wwE+3dpxtsOGlSmMpBlIf8vKH8AAAD//wMAUEsBAi0AFAAGAAgAAAAhALaDOJL+ AAAA4QEAABMAAAAAAAAAAAAAAAAAAAAAAFtDb250ZW50X1R5cGVzXS54bWxQSwECLQAUAAYACAAA ACEAOP0h/9YAAACUAQAACwAAAAAAAAAAAAAAAAAvAQAAX3JlbHMvLnJlbHNQSwECLQAUAAYACAAA ACEAkPI0BhYCAAAsBAAADgAAAAAAAAAAAAAAAAAuAgAAZHJzL2Uyb0RvYy54bWxQSwECLQAUAAYA CAAAACEAfxr1S98AAAAJAQAADwAAAAAAAAAAAAAAAABwBAAAZHJzL2Rvd25yZXYueG1sUEsFBgAA AAAEAAQA8wAAAHwFAAAAAA== " fillcolor="#ddd" strokeweight=".5pt">
                <v:textbox inset="7.45pt,3.85pt,7.45pt,3.85pt">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hob3GgIAADEEAAAOAAAAZHJzL2Uyb0RvYy54bWysU9tu2zAMfR+wfxD0vti5LjHiFF2yDgO6 C9DtA2RZtoXJoiYpsbOvLyW7aXZ7GaYHgRSpQ/KQ3N70rSInYZ0EndPpJKVEaA6l1HVOv365e7Wm xHmmS6ZAi5yehaM3u5cvtp3JxAwaUKWwBEG0yzqT08Z7kyWJ441omZuAERqNFdiWeVRtnZSWdYje qmSWpqukA1saC1w4h6+HwUh3Eb+qBPefqsoJT1ROMTcfbxvvItzJbsuy2jLTSD6mwf4hi5ZJjUEv UAfmGTla+RtUK7kFB5WfcGgTqCrJRawBq5mmv1Tz0DAjYi1IjjMXmtz/g+UfTw/msyW+fwM9NjAW 4cw98G+OaNg3TNfi1lroGsFKDDwNlCWdcdn4NVDtMhdAiu4DlNhkdvQQgfrKtoEVrJMgOjbgfCFd 9J5wfJzPN4vXUzRxtK3TzWq2jCFY9vTbWOffCWhJEHJqsakRnZ3unQ/ZsOzJJQRzoGR5J5WKiq2L vbLkxHAAlov14bAY0X9yU5p0OV3Nl0P9f0VI4/kTQis9DrKSbSginODEssDaW11G2TOpBhkzVnqk MTA3cOj7oieyHDkOrBZQnpFXC8Pc4p6h0ID9QUmHM5tT9/3IrKBEvdfYm818sw5DHpXFerZCxV5b imsL0xyhcuopGcS9HxbjaKysG4w0TIOGW+xnJSPVz1mN6eNcxg6MOxQG/1qPXs+bvnsEAAD//wMA UEsDBBQABgAIAAAAIQCiGara3wAAAAkBAAAPAAAAZHJzL2Rvd25yZXYueG1sTI9BT4NAEIXvJv6H zZh4swtYoaEsjZJ4MOnFWmO8bdkpkLKzhN1S/PeOJ3ucvC9vvldsZtuLCUffOVIQLyIQSLUzHTUK 9h+vDysQPmgyuneECn7Qw6a8vSl0btyF3nHahUZwCflcK2hDGHIpfd2i1X7hBiTOjm60OvA5NtKM +sLltpdJFKXS6o74Q6sHrFqsT7uzVVB10VZm2cvbPv2azGd1nL+31azU/d38vAYRcA7/MPzpszqU 7HRwZzJe9AqSZbpkVMFTDILzbBXztgODj0kKsizk9YLyFwAA//8DAFBLAQItABQABgAIAAAAIQC2 gziS/gAAAOEBAAATAAAAAAAAAAAAAAAAAAAAAABbQ29udGVudF9UeXBlc10ueG1sUEsBAi0AFAAG AAgAAAAhADj9If/WAAAAlAEAAAsAAAAAAAAAAAAAAAAALwEAAF9yZWxzLy5yZWxzUEsBAi0AFAAG AAgAAAAhANOGhvcaAgAAMQQAAA4AAAAAAAAAAAAAAAAALgIAAGRycy9lMm9Eb2MueG1sUEsBAi0A FAAGAAgAAAAhAKIZqtrfAAAACQEAAA8AAAAAAAAAAAAAAAAAdAQAAGRycy9kb3ducmV2LnhtbFBL BQYAAAAABAAEAPMAAACABQAAAAA= " fillcolor="#548dd4" strokeweight=".05pt">
                <v:textbox inset="7.4pt,3.8pt,7.4pt,3.8pt">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BQfIGgIAADIEAAAOAAAAZHJzL2Uyb0RvYy54bWysU9uO2yAQfa/Uf0C8N7ZzU2LFWW2zTVVp e5G2/QCMsY2KGQok9vbrO2BvNr29VOUBMQycmTlzZnczdIqchXUSdEGzWUqJ0BwqqZuCfvl8fLWh xHmmK6ZAi4I+Ckdv9i9f7HqTizm0oCphCYJol/emoK33Jk8Sx1vRMTcDIzQ6a7Ad82jaJqks6xG9 U8k8TddJD7YyFrhwDm/vRifdR/y6Ftx/rGsnPFEFxdx83G3cy7An+x3LG8tMK/mUBvuHLDomNQa9 QN0xz8jJyt+gOsktOKj9jEOXQF1LLmINWE2W/lLNQ8uMiLUgOc5caHL/D5Z/OD+YT5b44TUM2MBY hDP3wL86ouHQMt2IW2uhbwWrMHAWKEt64/Lpa6Da5S6AlP17qLDJ7OQhAg217QIrWCdBdGzA44V0 MXjC8XKdbZbbFF0cfYtNtl6sYgiWP/021vm3AjoSDgW12NSIzs73zodsWP70JARzoGR1lEpFwzbl QVlyZiiAY1wT+k/PlCY9prJYpSMBf4VI4/oTRCc9KlnJrqCbyyOWB9re6CrqzDOpxjOmrPTEY6Bu JNEP5UBkVdB5CBBoLaF6RGItjMLFQcNDC/Y7JT2KtqDu24lZQYl6p7E52+U6W6HKo7HcbLZo2GtP ee1hmiNUQT0l4/Hgx8k4GSubFiONctBwiw2tZeT6OaspfRRmbME0REH513Z89Tzq+x8AAAD//wMA UEsDBBQABgAIAAAAIQA5jaTZ3AAAAAgBAAAPAAAAZHJzL2Rvd25yZXYueG1sTI9BT8MwDIXvSPyH yEjcWDqgrJSmU4VAHNhlA+5eE5pC41RJ1hV+PeYEJ+v5Wc/fq9azG8RkQuw9KVguMhCGWq976hS8 vjxeFCBiQtI4eDIKvkyEdX16UmGp/ZG2ZtqlTnAIxRIV2JTGUsrYWuMwLvxoiL13HxwmlqGTOuCR w90gL7PsRjrsiT9YHM29Ne3n7uAUXF37hj6+sdn6pzc7pecsyM2DUudnc3MHIpk5/R3DLz6jQ81M e38gHcXAeslVEs98BYL92yLnxV7BKi9A1pX8X6D+AQAA//8DAFBLAQItABQABgAIAAAAIQC2gziS /gAAAOEBAAATAAAAAAAAAAAAAAAAAAAAAABbQ29udGVudF9UeXBlc10ueG1sUEsBAi0AFAAGAAgA AAAhADj9If/WAAAAlAEAAAsAAAAAAAAAAAAAAAAALwEAAF9yZWxzLy5yZWxzUEsBAi0AFAAGAAgA AAAhAMwFB8gaAgAAMgQAAA4AAAAAAAAAAAAAAAAALgIAAGRycy9lMm9Eb2MueG1sUEsBAi0AFAAG AAgAAAAhADmNpNncAAAACAEAAA8AAAAAAAAAAAAAAAAAdAQAAGRycy9kb3ducmV2LnhtbFBLBQYA AAAABAAEAPMAAAB9BQAAAAA= " strokeweight=".5pt">
                <v:textbox inset="7.45pt,3.85pt,7.45pt,3.85pt">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77777777"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235D0E">
        <w:rPr>
          <w:rFonts w:ascii="Arial" w:eastAsia="Times New Roman" w:hAnsi="Arial" w:cs="Arial"/>
          <w:sz w:val="16"/>
          <w:szCs w:val="18"/>
        </w:rPr>
        <w:t xml:space="preserve">No </w:t>
      </w:r>
      <w:r w:rsidR="00676374" w:rsidRPr="00FD74E6">
        <w:rPr>
          <w:rFonts w:ascii="Arial" w:eastAsia="Times New Roman" w:hAnsi="Arial" w:cs="Arial"/>
          <w:sz w:val="16"/>
          <w:szCs w:val="18"/>
        </w:rPr>
        <w:t>EO-SOPOT-N67-2022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676374" w:rsidRPr="00FD74E6">
        <w:rPr>
          <w:rFonts w:ascii="Arial" w:eastAsia="Times New Roman" w:hAnsi="Arial" w:cs="Arial"/>
          <w:sz w:val="16"/>
          <w:szCs w:val="18"/>
        </w:rPr>
        <w:t>EO-SOPOT-N67-2022</w:t>
      </w:r>
      <w:r w:rsidR="005C0232" w:rsidRPr="005C0232">
        <w:rPr>
          <w:rFonts w:ascii="Arial" w:eastAsia="Times New Roman" w:hAnsi="Arial" w:cs="Arial"/>
          <w:sz w:val="16"/>
          <w:szCs w:val="18"/>
        </w:rPr>
        <w:t xml:space="preserve"> de fecha </w:t>
      </w:r>
      <w:r w:rsidR="00235D0E" w:rsidRPr="00FD74E6">
        <w:rPr>
          <w:rFonts w:ascii="Arial" w:eastAsia="Times New Roman" w:hAnsi="Arial" w:cs="Arial"/>
          <w:sz w:val="16"/>
          <w:szCs w:val="18"/>
        </w:rPr>
        <w:t>18 de julio de 2022</w:t>
      </w:r>
      <w:r w:rsidR="005C0232" w:rsidRPr="005C0232">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77777777" w:rsidR="0001357E" w:rsidRPr="009072F1" w:rsidRDefault="00676374" w:rsidP="0001357E">
      <w:pPr>
        <w:spacing w:after="0" w:line="240" w:lineRule="auto"/>
        <w:jc w:val="both"/>
        <w:rPr>
          <w:rFonts w:ascii="Arial" w:eastAsia="Helvetica" w:hAnsi="Arial" w:cs="Arial"/>
          <w:b/>
          <w:sz w:val="21"/>
          <w:szCs w:val="21"/>
          <w:lang w:val="es-ES_tradnl"/>
        </w:rPr>
      </w:pPr>
      <w:r w:rsidRPr="00FD74E6">
        <w:rPr>
          <w:rFonts w:ascii="Arial" w:eastAsia="Helvetica" w:hAnsi="Arial" w:cs="Arial"/>
          <w:b/>
          <w:sz w:val="21"/>
          <w:szCs w:val="21"/>
          <w:lang w:val="es-ES_tradnl"/>
        </w:rPr>
        <w:t>Ampliación del sistema de agua potable en la localidad de El Deca en el municipio de Cardonal; ubicada en la localidad de El Deca, Municipio de Cardonal, Estado de Hidalgo</w:t>
      </w:r>
      <w:r w:rsidR="004359E8" w:rsidRPr="00FD74E6">
        <w:rPr>
          <w:rFonts w:ascii="Arial" w:eastAsia="Helvetica" w:hAnsi="Arial" w:cs="Arial"/>
          <w:b/>
          <w:sz w:val="21"/>
          <w:szCs w:val="21"/>
          <w:lang w:val="es-ES_tradnl"/>
        </w:rPr>
        <w:t>.</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FD74E6">
        <w:rPr>
          <w:rFonts w:ascii="Arial" w:eastAsia="Times New Roman" w:hAnsi="Arial" w:cs="Arial"/>
          <w:bCs/>
          <w:iCs/>
          <w:sz w:val="16"/>
          <w:szCs w:val="20"/>
          <w:lang w:val="es-ES_tradnl"/>
        </w:rPr>
        <w:t>18 de julio al 01 de agosto de 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SEFINP-A-FAISE/GI-2022-5003-00355</w:t>
      </w:r>
      <w:r w:rsidR="005C0232" w:rsidRPr="005C0232">
        <w:rPr>
          <w:rFonts w:ascii="Arial" w:eastAsia="Times New Roman" w:hAnsi="Arial" w:cs="Arial"/>
          <w:sz w:val="16"/>
          <w:szCs w:val="16"/>
          <w:lang w:val="es-ES_tradnl"/>
        </w:rPr>
        <w:t xml:space="preserve">, de fecha </w:t>
      </w:r>
      <w:r w:rsidR="001D24D4" w:rsidRPr="00FD74E6">
        <w:rPr>
          <w:rFonts w:ascii="Arial" w:eastAsia="Times New Roman" w:hAnsi="Arial" w:cs="Arial"/>
          <w:sz w:val="16"/>
          <w:szCs w:val="16"/>
          <w:lang w:val="es-ES_tradnl"/>
        </w:rPr>
        <w:t>28 de junio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Secretaria de Finanzas Publicas de Gobierno 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y pagado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(art.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I</w:t>
            </w:r>
            <w:r w:rsidR="00113709" w:rsidRPr="009072F1">
              <w:rPr>
                <w:rFonts w:ascii="Arial" w:eastAsia="Times New Roman" w:hAnsi="Arial" w:cs="Arial"/>
                <w:bCs/>
                <w:sz w:val="16"/>
                <w:szCs w:val="24"/>
              </w:rPr>
              <w:t>ng. Andrés Zuviri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77777777" w:rsidR="00EC3BC2" w:rsidRPr="009072F1" w:rsidRDefault="00676374" w:rsidP="004359E8">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FD74E6">
              <w:rPr>
                <w:rFonts w:ascii="Arial" w:eastAsia="Helvetica" w:hAnsi="Arial" w:cs="Arial"/>
                <w:b/>
                <w:sz w:val="21"/>
                <w:szCs w:val="21"/>
                <w:lang w:val="es-ES_tradnl"/>
              </w:rPr>
              <w:t>Ampliación del sistema de agua potable en la localidad de El Deca en el municipio de Cardonal; ubicada en la localidad de El Deca, Municipio de Cardonal, Estado de Hidalgo</w:t>
            </w:r>
            <w:r w:rsidR="004359E8" w:rsidRPr="00FD74E6">
              <w:rPr>
                <w:rFonts w:ascii="Arial" w:eastAsia="Helvetica" w:hAnsi="Arial" w:cs="Arial"/>
                <w:b/>
                <w:sz w:val="21"/>
                <w:szCs w:val="21"/>
                <w:lang w:val="es-ES_tradnl"/>
              </w:rPr>
              <w:t>.</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77777777" w:rsidR="008D7166" w:rsidRPr="007701F9" w:rsidRDefault="00804334" w:rsidP="007D3018">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Cardonal, Hgo</w:t>
            </w:r>
            <w:r w:rsidR="007D6D71" w:rsidRPr="00FD74E6">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77777777" w:rsidR="008D7166" w:rsidRPr="002E0FA4" w:rsidRDefault="00804334" w:rsidP="0036600E">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Cardonal, Hgo</w:t>
            </w:r>
            <w:r w:rsidR="008B172A" w:rsidRPr="00FD74E6">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77777777" w:rsidR="008D7166" w:rsidRPr="009072F1" w:rsidRDefault="00804334" w:rsidP="00FA50B0">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22-julio-2022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02-agosto-2022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13:00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08-agosto-2022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13:00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Como lo establece el artículo 45 del Reglamento, se consideran causas para el desechamiento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CRITERIOS DE EVALUACIÓN Y ADJUDICACION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r w:rsidR="005E105D">
        <w:rPr>
          <w:rFonts w:ascii="Arial" w:eastAsia="Times New Roman" w:hAnsi="Arial" w:cs="Arial"/>
          <w:b/>
          <w:sz w:val="16"/>
          <w:szCs w:val="16"/>
        </w:rPr>
        <w:t>CONAGUA</w:t>
      </w:r>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as se expedirán a favor de la S</w:t>
      </w:r>
      <w:r w:rsidRPr="009072F1">
        <w:rPr>
          <w:rFonts w:ascii="Arial" w:eastAsia="Times New Roman" w:hAnsi="Arial" w:cs="Arial"/>
          <w:bCs/>
          <w:sz w:val="16"/>
          <w:szCs w:val="16"/>
        </w:rPr>
        <w:t xml:space="preserve">ecretaria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1.- Para los efectos de lo dispuesto en los artículos 39, fracción Xll de la Ley, s</w:t>
      </w:r>
      <w:r w:rsidRPr="009072F1">
        <w:rPr>
          <w:rFonts w:ascii="Arial" w:eastAsia="Times New Roman" w:hAnsi="Arial" w:cs="Arial"/>
          <w:sz w:val="16"/>
          <w:szCs w:val="18"/>
        </w:rPr>
        <w:t>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eastAsia="Times New Roman" w:hAnsi="Arial" w:cs="Arial"/>
          <w:bCs/>
          <w:sz w:val="16"/>
        </w:rPr>
        <w:t>CFDI (Factura)</w:t>
      </w:r>
      <w:r w:rsidRPr="009072F1">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19.- SUB CONTRATACION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(DIAS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77777777"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155</w:t>
      </w:r>
      <w:r w:rsidR="00AF3781" w:rsidRPr="00FD74E6">
        <w:rPr>
          <w:rFonts w:ascii="Arial" w:eastAsia="Times New Roman" w:hAnsi="Arial" w:cs="Arial"/>
          <w:sz w:val="16"/>
          <w:szCs w:val="16"/>
        </w:rPr>
        <w:t xml:space="preserve"> días naturales, siendo la fecha estimada de inicio el día </w:t>
      </w:r>
      <w:r w:rsidR="00851694" w:rsidRPr="00FD74E6">
        <w:rPr>
          <w:rFonts w:ascii="Arial" w:eastAsia="Times New Roman" w:hAnsi="Arial" w:cs="Arial"/>
          <w:b/>
          <w:sz w:val="16"/>
          <w:szCs w:val="16"/>
        </w:rPr>
        <w:t>29 de agosto de 2022</w:t>
      </w:r>
      <w:r w:rsidR="00AF3781" w:rsidRPr="00FD74E6">
        <w:rPr>
          <w:rFonts w:ascii="Arial" w:eastAsia="Times New Roman" w:hAnsi="Arial" w:cs="Arial"/>
          <w:sz w:val="16"/>
          <w:szCs w:val="16"/>
        </w:rPr>
        <w:t xml:space="preserve"> y la fecha estimada de terminación el día </w:t>
      </w:r>
      <w:r w:rsidR="00851694" w:rsidRPr="00FD74E6">
        <w:rPr>
          <w:rFonts w:ascii="Arial" w:eastAsia="Times New Roman" w:hAnsi="Arial" w:cs="Arial"/>
          <w:b/>
          <w:sz w:val="16"/>
          <w:szCs w:val="16"/>
        </w:rPr>
        <w:t>30 de enero de 2023</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77777777"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 xml:space="preserve">isma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Peso Mexicano.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CAPACIDAD TECNICA</w:t>
      </w:r>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30.- LOS DEMAS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S</w:t>
      </w:r>
      <w:r w:rsidRPr="009072F1">
        <w:rPr>
          <w:rFonts w:ascii="Arial" w:eastAsia="Times New Roman" w:hAnsi="Arial" w:cs="Arial"/>
          <w:sz w:val="16"/>
          <w:szCs w:val="16"/>
        </w:rPr>
        <w:t xml:space="preserve">ecretaria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(I.V.A.)</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El contratista designara un superintendente de construcción, facultado para oír y recibir toda clase de información relacionada con los trabajos así como tomar decisiones que se requieran en todo lo relativo al cumplimiento del contrato (</w:t>
      </w:r>
      <w:r w:rsidR="007E3441" w:rsidRPr="009072F1">
        <w:rPr>
          <w:rFonts w:ascii="Arial" w:eastAsia="Times New Roman" w:hAnsi="Arial" w:cs="Arial"/>
          <w:sz w:val="16"/>
          <w:szCs w:val="16"/>
        </w:rPr>
        <w:t xml:space="preserve">Fracc.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la Secretaria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 xml:space="preserve">b).-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c).-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e realice para la presupuestació</w:t>
      </w:r>
      <w:r w:rsidRPr="009072F1">
        <w:rPr>
          <w:rFonts w:ascii="Arial" w:eastAsia="Times New Roman" w:hAnsi="Arial" w:cs="Arial"/>
          <w:sz w:val="16"/>
          <w:szCs w:val="16"/>
          <w:lang w:val="es-ES_tradnl"/>
        </w:rPr>
        <w:t>n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7NBUHQIAADEEAAAOAAAAZHJzL2Uyb0RvYy54bWysU9tu2zAMfR+wfxD0vjiXJUuNOEWbtMOA 7gJ0+wBZlmNhsqhRSuzs60fJaRp028swPwiiSR2Sh4er67417KDQa7AFn4zGnCkrodJ2V/BvX+/f LDnzQdhKGLCq4Efl+fX69atV53I1hQZMpZARiPV55wrehODyLPOyUa3wI3DKkrMGbEUgE3dZhaIj 9NZk0/F4kXWAlUOQynv6ux2cfJ3w61rJ8LmuvQrMFJxqC+nEdJbxzNYrke9QuEbLUxniH6pohbaU 9Ay1FUGwPerfoFotETzUYSShzaCutVSpB+pmMn7RzWMjnEq9EDnenWny/w9Wfjo8ui/IQn8LPQ0w NeHdA8jvnlnYNMLu1A0idI0SFSWeRMqyzvn89DRS7XMfQcruI1Q0ZLEPkID6GtvICvXJCJ0GcDyT rvrAJP1cTOfz2XLOmSTfbPJuPk5TyUT+9NqhD+8VtCxeCo401IQuDg8+xGpE/hQSk3kwurrXxiQD d+XGIDsIEsByezu7m6YGXoQZyzoqZTYf+v8rwjh9f0JodSAhG91SmnOQyCNrd7ZKMgtCm+FOFRt7 ojEyN3AY+rJnuiIWYoLIagnVkXhFGHRLe0aXBvAnZx1ptuD+x16g4sx8sDSbq9nVMoo8GW+X0wUZ eOkpLz3CSoIqeOBsuG7CsBh7h3rXUKZBDRZuaJ61TlQ/V3Uqn3SZJnDaoSj8SztFPW/6+hcAAAD/ /wMAUEsDBBQABgAIAAAAIQCoxZ5X2QAAAAcBAAAPAAAAZHJzL2Rvd25yZXYueG1sTI7LTsMwEEX3 SPyDNUjsqEMDoQ1xKqjEGlpg78bTOGCP09hNA1/PsILV6D5051SryTsx4hC7QAquZxkIpCaYjloF b69PVwsQMWky2gVCBV8YYVWfn1W6NOFEGxy3qRU8QrHUCmxKfSllbCx6HWehR+JsHwavE8uhlWbQ Jx73Ts6zrJBed8QfrO5xbbH53B69gvXtiOnZ3X2/3+w/Xmxui8PhsVDq8mJ6uAeRcEp/ZfjFZ3So mWkXjmSicAoWcy6ynfPleLnMcxA7BQUbsq7kf/76BwAA//8DAFBLAQItABQABgAIAAAAIQC2gziS /gAAAOEBAAATAAAAAAAAAAAAAAAAAAAAAABbQ29udGVudF9UeXBlc10ueG1sUEsBAi0AFAAGAAgA AAAhADj9If/WAAAAlAEAAAsAAAAAAAAAAAAAAAAALwEAAF9yZWxzLy5yZWxzUEsBAi0AFAAGAAgA AAAhAKDs0FQdAgAAMQQAAA4AAAAAAAAAAAAAAAAALgIAAGRycy9lMm9Eb2MueG1sUEsBAi0AFAAG AAgAAAAhAKjFnlfZAAAABwEAAA8AAAAAAAAAAAAAAAAAdwQAAGRycy9kb3ducmV2LnhtbFBLBQYA AAAABAAEAPMAAAB9BQAAAAA= " fillcolor="#8db3e2" strokeweight=".05pt">
                <v:textbox inset="7.4pt,3.8pt,7.4pt,3.8pt">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que hayan adquirido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en anexo D. FORMATO PARA LA VERIFICACION DE LA RECEPCION DE LOS DOCUMENTOS QUE EL LICITANTE ENTREGUE EN EL ACTO DE RECEPCION Y APERTURA DE LAS PROPOSICIONES</w:t>
      </w:r>
      <w:r w:rsidRPr="009072F1">
        <w:rPr>
          <w:rFonts w:ascii="Arial" w:eastAsia="Times New Roman" w:hAnsi="Arial" w:cs="Arial"/>
          <w:sz w:val="16"/>
          <w:szCs w:val="24"/>
        </w:rPr>
        <w:t>, mismo que deberá ser firmado por el representante 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d).-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r w:rsidRPr="009072F1">
        <w:rPr>
          <w:rFonts w:ascii="Arial" w:eastAsia="Times New Roman" w:hAnsi="Arial" w:cs="Arial"/>
          <w:sz w:val="16"/>
          <w:szCs w:val="18"/>
        </w:rPr>
        <w:t>e.-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cacxHAIAADEEAAAOAAAAZHJzL2Uyb0RvYy54bWysU9tu2zAMfR+wfxD0vti5NEiMOEWbtMOA 7gJ0+wBFlmNhsqhRSuzu60fJaZrdXob5QRBN6pA8PFxd961hR4Vegy35eJRzpqyEStt9yb98vn+z 4MwHYSthwKqSPynPr9evX606V6gJNGAqhYxArC86V/ImBFdkmZeNaoUfgVOWnDVgKwKZuM8qFB2h tyab5Pk86wArhyCV9/R3Ozj5OuHXtZLhY117FZgpOdUW0onp3MUzW69EsUfhGi1PZYh/qKIV2lLS M9RWBMEOqH+DarVE8FCHkYQ2g7rWUqUeqJtx/ks3j41wKvVC5Hh3psn/P1j54fjoPiEL/S30NMDU hHcPIL96ZmHTCLtXN4jQNUpUlHgcKcs654vT00i1L3wE2XXvoaIhi0OABNTX2EZWqE9G6DSApzPp qg9M0s/5eDFb5uSS5Jsul7PxVUohiufXDn14q6Bl8VJypKEmdHF88CFWI4rnkJjMg9HVvTYmGbjf bQyyoyABLLa307vJCf2nMGNZR6VMr4b+/4qQp+9PCK0OJGSjW0pzDhJFZO3OVklmQWgz3KliY080 RuYGDkO/65muSj6LCSKrO6ieiFeEQbe0Z3RpAL9z1pFmS+6/HQQqzsw7S7NZTpeLKPJkzBaTORl4 6dldeoSVBFXywNlw3YRhMQ4O9b6hTIMaLNzQPGudqH6p6lQ+6TJN4LRDUfiXdop62fT1DwAAAP// AwBQSwMEFAAGAAgAAAAhAM8NDXTZAAAABgEAAA8AAABkcnMvZG93bnJldi54bWxMjs1OwzAQhO9I vIO1SNyoUxLSNo1TQSXOQIG7G2/jQLxOYzcNPD3LCY7zo5mv3EyuEyMOofWkYD5LQCDV3rTUKHh7 fbxZgghRk9GdJ1TwhQE21eVFqQvjz/SC4y42gkcoFFqBjbEvpAy1RafDzPdInB384HRkOTTSDPrM 466Tt0mSS6db4gere9xarD93J6dgezdifOoW3+/Z4ePZpjY/Hh9ypa6vpvs1iIhT/CvDLz6jQ8VM e38iE0SnYJFyke0MBKer5Zz1XkGepSCrUv7Hr34AAAD//wMAUEsBAi0AFAAGAAgAAAAhALaDOJL+ AAAA4QEAABMAAAAAAAAAAAAAAAAAAAAAAFtDb250ZW50X1R5cGVzXS54bWxQSwECLQAUAAYACAAA ACEAOP0h/9YAAACUAQAACwAAAAAAAAAAAAAAAAAvAQAAX3JlbHMvLnJlbHNQSwECLQAUAAYACAAA ACEAuHGnMRwCAAAxBAAADgAAAAAAAAAAAAAAAAAuAgAAZHJzL2Uyb0RvYy54bWxQSwECLQAUAAYA CAAAACEAzw0NdNkAAAAGAQAADwAAAAAAAAAAAAAAAAB2BAAAZHJzL2Rvd25yZXYueG1sUEsFBgAA AAAEAAQA8wAAAHwFAAAAAA== " fillcolor="#8db3e2" strokeweight=".05pt">
                <v:textbox inset="7.4pt,3.8pt,7.4pt,3.8pt">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requisitar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4.2.- IDENTIFICACION</w:t>
      </w:r>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d).-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3.1.2.- registros de, RFC,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3.2.2.- registros de, RFC,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3.- OPINION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77777777"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r w:rsidR="00676374" w:rsidRPr="00FD74E6">
              <w:rPr>
                <w:rFonts w:ascii="Arial" w:eastAsia="Times New Roman" w:hAnsi="Arial" w:cs="Arial"/>
                <w:b/>
                <w:sz w:val="16"/>
                <w:szCs w:val="16"/>
              </w:rPr>
              <w:t>Sistema de agua potable y/o Lineas de conducción, alineación y distribución.</w:t>
            </w:r>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CURRICULO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SUBCONTRATACION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DECLARACION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 xml:space="preserve">c).-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d).-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el ISR,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ANALISIS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GARANTIA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eglamento, se consideran causas para el desechamiento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La evaluación, se hará de conformidad al marco establecido por: a).-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8.- Cuando una o varias hojas que integra uno o varios documentos no esté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FINANCIERA.-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.1.1</w:t>
      </w:r>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(art.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r w:rsidR="00523549" w:rsidRPr="009072F1">
        <w:rPr>
          <w:rFonts w:ascii="Arial" w:eastAsia="Times New Roman" w:hAnsi="Arial" w:cs="Arial"/>
          <w:sz w:val="16"/>
          <w:szCs w:val="18"/>
        </w:rPr>
        <w:t>).-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Que la integración de la propuesta técnica: a).-</w:t>
      </w:r>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ue cada documento incluyan la firma autógrafa (no-antefirma, ni faximil),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en uno o varios de los escritos: a).-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mita requisitar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.-T-5.- CURRICULUM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 xml:space="preserve">1.- </w:t>
      </w:r>
      <w:r w:rsidR="00AE02BA" w:rsidRPr="009072F1">
        <w:rPr>
          <w:rFonts w:ascii="Arial" w:eastAsia="Times New Roman" w:hAnsi="Arial" w:cs="Arial"/>
          <w:sz w:val="16"/>
          <w:szCs w:val="18"/>
        </w:rPr>
        <w:t>Cuando en los recursos humanos: a).-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curriculums,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como lo establece el catalogo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 xml:space="preserve">2.- Cuando para acreditar la experiencia del licitante no requisite o anexe: a).-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l curriculum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ó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ó con particulares, que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acreditar la capacidad técnica del personal profesional técnico responsable de la dirección y ejecución de la obra, del licitante no requisite o anexe: a).-</w:t>
      </w:r>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opia simple de la constancia de la firma electrónica avanzada expedida por el SAT</w:t>
      </w:r>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9.- CALIFICACIÓN COMO SOLVENTE TECNICA.</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4E6">
        <w:rPr>
          <w:rFonts w:ascii="Arial" w:eastAsia="Times New Roman" w:hAnsi="Arial" w:cs="Arial"/>
          <w:b/>
          <w:sz w:val="16"/>
          <w:szCs w:val="18"/>
        </w:rPr>
        <w:t>CONAGUA</w:t>
      </w:r>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odas las hojas incluyan la firma autógrafa (no-antefirma) ni faximil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Para desechar la propuesta económica se procede de conformidad al marco normativo establecido por: a).-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 la normatividad de </w:t>
      </w:r>
      <w:r w:rsidR="00804334" w:rsidRPr="00FD74E6">
        <w:rPr>
          <w:rFonts w:ascii="Arial" w:eastAsia="Times New Roman" w:hAnsi="Arial" w:cs="Arial"/>
          <w:b/>
          <w:sz w:val="16"/>
          <w:szCs w:val="18"/>
        </w:rPr>
        <w:t>CONAGUA</w:t>
      </w:r>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se cumpla con  las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r w:rsidR="00ED475B" w:rsidRPr="009072F1">
        <w:rPr>
          <w:rFonts w:ascii="Arial" w:eastAsia="Times New Roman" w:hAnsi="Arial" w:cs="Arial"/>
          <w:sz w:val="16"/>
          <w:szCs w:val="18"/>
        </w:rPr>
        <w:t>).-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r w:rsidR="007B228A" w:rsidRPr="009072F1">
        <w:rPr>
          <w:rFonts w:ascii="Arial" w:eastAsia="Times New Roman" w:hAnsi="Arial" w:cs="Arial"/>
          <w:sz w:val="16"/>
          <w:szCs w:val="18"/>
        </w:rPr>
        <w:t>FSR</w:t>
      </w:r>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G= subtotal de E+F</w:t>
      </w:r>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11.2.- E-2.- ANALISIS DE LOS COSTOS BASICOS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(FSR).</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rabajo. Que representa en fracción decimal los días pagados y elaborados, TP=días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abajo. TP=días realmente pagados al ano / DICAL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Ps,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t xml:space="preserve">11.- cuando no se aplique la UMA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calculo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UMA </w:t>
      </w:r>
      <w:bookmarkStart w:id="1" w:name="_Hlk1642550"/>
      <w:r w:rsidR="0025650D" w:rsidRPr="009072F1">
        <w:rPr>
          <w:rFonts w:ascii="Arial" w:eastAsia="Times New Roman" w:hAnsi="Arial" w:cs="Arial"/>
          <w:bCs/>
          <w:sz w:val="16"/>
          <w:szCs w:val="16"/>
        </w:rPr>
        <w:t>unidad de medida de actualización</w:t>
      </w:r>
      <w:bookmarkEnd w:id="1"/>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UMA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SBC – 3 UMA</w:t>
      </w:r>
      <w:r w:rsidR="00211567" w:rsidRPr="009072F1">
        <w:rPr>
          <w:rFonts w:ascii="Arial" w:eastAsia="Times New Roman" w:hAnsi="Arial" w:cs="Arial"/>
          <w:bCs/>
          <w:sz w:val="16"/>
          <w:szCs w:val="16"/>
        </w:rPr>
        <w:t>) X el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UMA.</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o desarrolle las formulas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 xml:space="preserve">precio del combustible: a).- no corresponda al que publique la Comisión Reguladora de Energía, </w:t>
      </w:r>
      <w:r w:rsidR="00B51641" w:rsidRPr="009072F1">
        <w:rPr>
          <w:rFonts w:ascii="Arial" w:eastAsia="Times New Roman" w:hAnsi="Arial" w:cs="Arial"/>
          <w:sz w:val="14"/>
          <w:szCs w:val="14"/>
          <w:lang w:eastAsia="es-ES"/>
        </w:rPr>
        <w:t xml:space="preserve">(precios de gasolina y diesel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incluya algún cargo que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 xml:space="preserve">quilibrio (TIIE),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(TIP),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(CPP),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1-(ISR+PTU)</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los porcentajes: a).-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en el formato: a).-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(FSR),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para  la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1.- Cuando la programación de la totalidad de las partidas y subpartidas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c).-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por mes, dividido en partidas y subpartidas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11.13.- E-13.- GARANTIA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13.- ADJUDICACION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El modelo de contrato se anexa a las presentes bases, el cual se firmara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lang w:val="es-MX" w:eastAsia="es-MX"/>
        </w:rPr>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MFn3GgIAADMEAAAOAAAAZHJzL2Uyb0RvYy54bWysU9tu2zAMfR+wfxD0vthpLkiNOkWXrMOA 7gJ0+wBZlmNhsqhRSuzs60fJaRp028swPQikSB2Sh+TN7dAZdlDoNdiSTyc5Z8pKqLXdlfzb1/s3 K858ELYWBqwq+VF5frt+/eqmd4W6ghZMrZARiPVF70rehuCKLPOyVZ3wE3DKkrEB7EQgFXdZjaIn 9M5kV3m+zHrA2iFI5T29bkcjXyf8plEyfG4arwIzJafcQrox3VW8s/WNKHYoXKvlKQ3xD1l0QlsK eobaiiDYHvVvUJ2WCB6aMJHQZdA0WqpUA1UzzV9U89gKp1ItRI53Z5r8/4OVnw6P7guyMLyFgRqY ivDuAeR3zyxsWmF36g4R+laJmgJPI2VZ73xx+hqp9oWPIFX/EWpqstgHSEBDg11khepkhE4NOJ5J V0Ngkh4Xi9VqOVtwJsm2mM5n+WyMIYqn7w59eK+gY1EoOVJXE7w4PPgQ0xHFk0uM5sHo+l4bkxTc VRuD7CBoArbppApeuBnL+pJTHvnIwF8h8nT+BNHpQKNsdFfy1dlJFJG3d7ZOgxaENqNMKRt7IjJy N7IYhmpguiYeYoDIawX1kZhFGCeXNo2EFvAnZz1Nbcn9j71AxZn5YKk71/PllKgMSZmvVtek4KWl urQIKwmq5IGzUdyEcTX2DvWupUjjPFi4o442OnH9nNUpfZrM1ILTFsXRv9ST1/Our38BAAD//wMA UEsDBBQABgAIAAAAIQBot/OS3wAAAAkBAAAPAAAAZHJzL2Rvd25yZXYueG1sTI9BT8MwDIXvSPyH yEhcEEtTRLWVphNMcEIMsU3imrVeW5E4VZO15d9jTnCz/Z6ev1esZ2fFiEPoPGlQiwQEUuXrjhoN h/3L7RJEiIZqYz2hhm8MsC4vLwqT136iDxx3sREcQiE3GtoY+1zKULXoTFj4Hom1kx+cibwOjawH M3G4szJNkkw60xF/aE2Pmxarr93ZadjsX5/et3Tqssk++5vp7XPMUtL6+mp+fAARcY5/ZvjFZ3Qo menoz1QHYTXcqXt2aliqFATrK6UyEEc+8ASyLOT/BuUPAAAA//8DAFBLAQItABQABgAIAAAAIQC2 gziS/gAAAOEBAAATAAAAAAAAAAAAAAAAAAAAAABbQ29udGVudF9UeXBlc10ueG1sUEsBAi0AFAAG AAgAAAAhADj9If/WAAAAlAEAAAsAAAAAAAAAAAAAAAAALwEAAF9yZWxzLy5yZWxzUEsBAi0AFAAG AAgAAAAhAEwwWfcaAgAAMwQAAA4AAAAAAAAAAAAAAAAALgIAAGRycy9lMm9Eb2MueG1sUEsBAi0A FAAGAAgAAAAhAGi385LfAAAACQEAAA8AAAAAAAAAAAAAAAAAdAQAAGRycy9kb3ducmV2LnhtbFBL BQYAAAAABAAEAPMAAACABQAAAAA= " fillcolor="#ddd" strokeweight=".5pt">
                <v:textbox inset="7.45pt,3.85pt,7.45pt,3.85pt">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2"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2"/>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RMINOS DEL ARTICULO 29 FRACCION</w:t>
      </w:r>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TÉRMINOS DEL ARTICULO 29 FRACCION</w:t>
      </w:r>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FACULTADES PARA SUSCRIBIR SU PROPOSICION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FISICA).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 LA PERSONA FISICA ----------------), CON CARÁCTER DE PERSONA</w:t>
      </w:r>
      <w:r w:rsidR="00B23E84" w:rsidRPr="009072F1">
        <w:rPr>
          <w:rFonts w:ascii="Arial" w:eastAsia="Times New Roman" w:hAnsi="Arial" w:cs="Arial"/>
          <w:bCs/>
          <w:sz w:val="16"/>
          <w:szCs w:val="16"/>
          <w:lang w:val="es-MX"/>
        </w:rPr>
        <w:t xml:space="preserve"> FISICA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--------------C.P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TELEFONO;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r w:rsidRPr="009072F1">
        <w:rPr>
          <w:rFonts w:ascii="Arial" w:eastAsia="Times New Roman" w:hAnsi="Arial" w:cs="Arial"/>
          <w:bCs/>
          <w:sz w:val="16"/>
          <w:szCs w:val="24"/>
          <w:lang w:val="es-MX"/>
        </w:rPr>
        <w:t>RFC----------------------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FEDERACTIVA.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FISICA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CON FOTOGRAFÍA DE LA PERSONA FISICA.</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r w:rsidRPr="009072F1">
        <w:rPr>
          <w:rFonts w:ascii="Arial" w:eastAsia="Times New Roman" w:hAnsi="Arial" w:cs="Arial"/>
          <w:sz w:val="16"/>
          <w:szCs w:val="16"/>
          <w:lang w:val="es-MX"/>
        </w:rPr>
        <w:t xml:space="preserve">FISICA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BASICAS.</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CPR Y </w:t>
      </w:r>
      <w:r w:rsidR="00977B5F" w:rsidRPr="009072F1">
        <w:rPr>
          <w:rFonts w:ascii="Arial" w:eastAsia="Times New Roman" w:hAnsi="Arial" w:cs="Arial"/>
          <w:sz w:val="16"/>
          <w:szCs w:val="16"/>
        </w:rPr>
        <w:t xml:space="preserve">SITUACIONES DEL </w:t>
      </w:r>
      <w:r w:rsidR="00196C2C" w:rsidRPr="009072F1">
        <w:rPr>
          <w:rFonts w:ascii="Arial" w:eastAsia="Times New Roman" w:hAnsi="Arial" w:cs="Arial"/>
          <w:sz w:val="16"/>
          <w:szCs w:val="16"/>
        </w:rPr>
        <w:t>CPR,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SAT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r w:rsidR="0091503C" w:rsidRPr="009072F1">
        <w:rPr>
          <w:rFonts w:ascii="Arial" w:eastAsia="Times New Roman" w:hAnsi="Arial" w:cs="Arial"/>
          <w:sz w:val="16"/>
          <w:szCs w:val="16"/>
        </w:rPr>
        <w:t>OPINION</w:t>
      </w:r>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QUE SE OBTIENE A TRAVES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IN MAS POR EL MOMENTO, QUEDO DE USTEDES A SU ATENTA CONSIDERACION</w:t>
      </w:r>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ICITACIÓN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r w:rsidRPr="009072F1">
              <w:rPr>
                <w:rFonts w:ascii="Arial" w:eastAsia="Times New Roman" w:hAnsi="Arial" w:cs="Arial"/>
                <w:b/>
                <w:sz w:val="20"/>
                <w:szCs w:val="20"/>
              </w:rPr>
              <w:t xml:space="preserve"> 7.- ASOCIACION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  5-5.1/6-6.1/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lang w:val="es-MX" w:eastAsia="es-MX"/>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CD4320"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1Vyk3+wEAAN8DAAAOAAAAZHJzL2Uyb0RvYy54bWysU9uO0zAQfUfiHyy/06RLt0DUdLV0VYS0 XKRlP8BxnMTC8Zix26R8PWOn6QL7hsiDNb7MmTlnTjY3Y2/YUaHXYEu+XOScKSuh1rYt+eO3/au3 nPkgbC0MWFXyk/L8ZvvyxWZwhbqCDkytkBGI9cXgSt6F4Ios87JTvfALcMrSZQPYi0BbbLMaxUDo vcmu8nydDYC1Q5DKezq9my75NuE3jZLhS9N4FZgpOfUW0oppreKabTeiaFG4TstzG+IfuuiFtlT0 AnUngmAH1M+gei0RPDRhIaHPoGm0VIkDsVnmf7F56IRTiQuJ491FJv//YOXn44P7iiyM72GkASYS 3t2D/O6ZhV0nbKtuEWHolKip8DJKlg3OF+fUKLUvfASphk9Q05DFIUACGhvsoyrEkxE6DeB0EV2N gUk6XL9evVmt6UrS3XqVv8uvr1MNUczpDn34oKBnMSg50lQTvDje+xDbEcX8JFbzYHS918akDbbV ziA7CnLAPn1TrnGdmE6TCwjDT08T3h8YxkYkCxFzKhdPkgiR96RAGKuR6Zo4xO6jJhXUJ1IFYXId /SUUdIA/ORvIcSX3Pw4CFWfmoyVloz3nAOegmgNhJaWWPHA2hbsw2fjgULcdIU+zs3BL6jc66fLU xbldclGid3Z8tOnv+/Tq6b/c/gIAAP//AwBQSwMEFAAGAAgAAAAhAIxZhGLcAAAACAEAAA8AAABk cnMvZG93bnJldi54bWxMj8FOwzAQRO9I/QdrK3GjTtOqNCFOBUVwRQ1IvbrxNo4Sr6PYbcPfs5zg uDOj2TfFbnK9uOIYWk8KlosEBFLtTUuNgq/Pt4ctiBA1Gd17QgXfGGBXzu4KnRt/owNeq9gILqGQ awU2xiGXMtQWnQ4LPyCxd/aj05HPsZFm1Dcud71Mk2QjnW6JP1g94N5i3VUXp2D1kT4ew3v1uh+O mHXb8NKdySp1P5+en0BEnOJfGH7xGR1KZjr5C5kgegU8JLK6XoJgN8uyDYgTC0m6WoMsC/l/QPkD AAD//wMAUEsBAi0AFAAGAAgAAAAhALaDOJL+AAAA4QEAABMAAAAAAAAAAAAAAAAAAAAAAFtDb250 ZW50X1R5cGVzXS54bWxQSwECLQAUAAYACAAAACEAOP0h/9YAAACUAQAACwAAAAAAAAAAAAAAAAAv AQAAX3JlbHMvLnJlbHNQSwECLQAUAAYACAAAACEAtVcpN/sBAADfAwAADgAAAAAAAAAAAAAAAAAu AgAAZHJzL2Uyb0RvYy54bWxQSwECLQAUAAYACAAAACEAjFmEYtwAAAAI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77777777"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r w:rsidR="00676374" w:rsidRPr="00FD74E6">
              <w:rPr>
                <w:rFonts w:ascii="Arial" w:eastAsia="Times New Roman" w:hAnsi="Arial" w:cs="Arial"/>
                <w:b/>
                <w:bCs/>
                <w:sz w:val="16"/>
                <w:szCs w:val="16"/>
              </w:rPr>
              <w:t>Sistema de agua potable y/o Lineas de conducción, alineación y distribución.</w:t>
            </w:r>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QR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1).- PROCEDIMIENTO CONSTRUCTIVO DE EJECUCION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VERIFICACION</w:t>
            </w:r>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PERIDIOCIDAD DE LA VERIFICACION</w:t>
            </w:r>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DE PROTECCION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DEL SITIO DE EJECUCION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lang w:val="es-MX" w:eastAsia="es-MX"/>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8IQQXGwIAADIEAAAOAAAAZHJzL2Uyb0RvYy54bWysU9tu2zAMfR+wfxD0vjgJcmmMOEWXLsOA 7gJ0+wBZlmNhsqhRSuzs60fJaRp028swPQiUSB2Sh0fr27417KjQa7AFn4zGnCkrodJ2X/BvX3dv bjjzQdhKGLCq4Cfl+e3m9at153I1hQZMpZARiPV55wrehODyLPOyUa3wI3DKkrMGbEWgI+6zCkVH 6K3JpuPxIusAK4cglfd0ez84+Sbh17WS4XNdexWYKTjVFtKOaS/jnm3WIt+jcI2W5zLEP1TRCm0p 6QXqXgTBDqh/g2q1RPBQh5GENoO61lKlHqibyfhFN4+NcCr1QuR4d6HJ/z9Y+en46L4gC/1b6GmA qQnvHkB+98zCthF2r+4QoWuUqCjxJFKWdc7n56eRap/7CFJ2H6GiIYtDgATU19hGVqhPRug0gNOF dNUHJulyvlrNF0tySfItZtPFNE0lE/nTa4c+vFfQsmgUHGmoCV0cH3yI1Yj8KSQm82B0tdPGpAPu y61BdhQkgF1aqYEXYcayruCr+XQ+EPBXiHFaf4JodSAlG90W/OYSJPJI2ztbJZ0Foc1gU8nGnnmM 1A0khr7sma4KvowJIq0lVCciFmEQLn00MhrAn5x1JNqC+x8HgYoz88HScFaT2SyqPB1m8yVRyfDa U157hJUEVfDA2WBuw/AzDg71vqFMgxws3NFAa524fq7qXD4JM43g/Imi8q/PKer5q29+AQAA//8D AFBLAwQUAAYACAAAACEAFvreTd4AAAAIAQAADwAAAGRycy9kb3ducmV2LnhtbEyPwU7DMBBE70j8 g7VIXBB1SmgbhzgVQgLBDdoKrm7sJhH2OthuGv6e5QTHnRnNvqnWk7NsNCH2HiXMZxkwg43XPbYS dtvH6wJYTAq1sh6NhG8TYV2fn1Wq1P6Eb2bcpJZRCcZSSehSGkrOY9MZp+LMDwbJO/jgVKIztFwH daJyZ/lNli25Uz3Sh04N5qEzzefm6CQUt8/jR3zJX9+b5cGKdLUan76ClJcX0/0dsGSm9BeGX3xC h5qY9v6IOjIrQawoSHKRAyNbLHIBbE/CXCyA1xX/P6D+AQAA//8DAFBLAQItABQABgAIAAAAIQC2 gziS/gAAAOEBAAATAAAAAAAAAAAAAAAAAAAAAABbQ29udGVudF9UeXBlc10ueG1sUEsBAi0AFAAG AAgAAAAhADj9If/WAAAAlAEAAAsAAAAAAAAAAAAAAAAALwEAAF9yZWxzLy5yZWxzUEsBAi0AFAAG AAgAAAAhAPwhBBcbAgAAMgQAAA4AAAAAAAAAAAAAAAAALgIAAGRycy9lMm9Eb2MueG1sUEsBAi0A FAAGAAgAAAAhABb63k3eAAAACAEAAA8AAAAAAAAAAAAAAAAAdQQAAGRycy9kb3ducmV2LnhtbFBL BQYAAAAABAAEAPMAAACABQAAAAA= ">
                <v:textbo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Para garantizar el número, tipo y calidad de las señales de protección en obra el licitante, deberá anexar croquis  conjuntamente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CLASIF.</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P.U.</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lang w:val="es-MX" w:eastAsia="es-MX"/>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4JZ8QEAALwDAAAOAAAAZHJzL2Uyb0RvYy54bWysU8GO0zAQvSPxD5bvNE27XS1R01XZZbks sNIW7XlqO40h9hjbbdK/Z+ymXQQ3RA5WMrbfvPfmZXk7mI4dlA8abc3LyZQzZQVKbXc1/7Z5eHfD WYhgJXRoVc2PKvDb1ds3y95VaoYtdlJ5RiA2VL2reRujq4oiiFYZCBN0ytJmg95ApE+/K6SHntBN V8ym0+uiRy+dR6FCoOr9aZOvMn7TKBG/Nk1QkXU1J24xrz6v27QWqyVUOw+u1WKkAf/AwoC21PQC dQ8R2N7rv6CMFh4DNnEi0BTYNFqorIHUlNM/1Dy34FTWQuYEd7Ep/D9Y8eXw7J48i8MHHGiAWURw jyh+BGbxrgW7U2vvsW8VSGpc8ks509scHY01VzdqiB+lJo/L5GvRu1CN+GkeoQqp07b/jJKuwD5i 7jY03iTryAxGFGhKx8tkCJEJKs6vFvNyTluC9q6uZ+/LRW4B1fm28yF+UmhYeqm5p8lndDg8hpjY QHU+MlJLbE684rAdmJY1v0mgiekW5ZG49hSMmoefe/CKdO/NHVKOSGzj0bxQ8tY+q030E/pmeAHv RgqRyD9152BkHjkhklkwyQD5nYBMR3k7QMcWU3pGUePhkfMJNd0Nbk2uPegs6JXnKIgiknWOcU4Z /P07n3r96Va/AAAA//8DAFBLAwQUAAYACAAAACEA9lU1Ad0AAAAIAQAADwAAAGRycy9kb3ducmV2 LnhtbEyPzU7DMBCE70i8g7VI3KjTqCltiFNV/EgcuFDCfRsvSUS8jmK3Sd+e5QS3Hc1o9ptiN7te nWkMnWcDy0UCirj2tuPGQPXxcrcBFSKyxd4zGbhQgF15fVVgbv3E73Q+xEZJCYccDbQxDrnWoW7J YVj4gVi8Lz86jCLHRtsRJyl3vU6TZK0ddiwfWhzosaX6+3ByBmK0++Wlenbh9XN+e5rapM6wMub2 Zt4/gIo0x78w/OILOpTCdPQntkH1ojfZSqIG1hko8e/TbQrqKMd2Bbos9P8B5Q8AAAD//wMAUEsB Ai0AFAAGAAgAAAAhALaDOJL+AAAA4QEAABMAAAAAAAAAAAAAAAAAAAAAAFtDb250ZW50X1R5cGVz XS54bWxQSwECLQAUAAYACAAAACEAOP0h/9YAAACUAQAACwAAAAAAAAAAAAAAAAAvAQAAX3JlbHMv LnJlbHNQSwECLQAUAAYACAAAACEAMfuCWfEBAAC8AwAADgAAAAAAAAAAAAAAAAAuAgAAZHJzL2Uy b0RvYy54bWxQSwECLQAUAAYACAAAACEA9lU1Ad0AAAAIAQAADwAAAAAAAAAAAAAAAABLBAAAZHJz L2Rvd25yZXYueG1sUEsFBgAAAAAEAAQA8wAAAFUFAAAAAA== " filled="f" stroked="f">
                      <v:stroke joinstyle="round"/>
                      <o:lock v:ext="edit" shapetype="t"/>
                      <v:textbox style="mso-fit-shape-to-text:t">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decisivas de 86 x 300 cm (con leds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Indicadores de curva peligrosa con leds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trafitambos</w:t>
            </w:r>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SIN CLASIF.</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(vel. 30 y 60 km/hr)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El señalamiento de protección de obra será colocado en los sitios que indique el croquis  elaborado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La adquisición, colocación, mantenimiento y reposición de las señales y dispositivos de protección, así como los bandereros,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(dicha sanción no serán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Los bandereros,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conos, trafitambos,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EJECUCION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de la convocante previo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 xml:space="preserve">LICITACIÓN PÚBLICA No.:-----------------------------------------------------------------------------------------------------------------------------NOMBRE,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4.1.- RELACION DE MAQUINARIA Y EQUIPO DE CONSTRUCCION</w:t>
      </w:r>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lang w:val="es-MX" w:eastAsia="es-MX"/>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SIN MAS POR EL MOMENTO, QUEDO DE USTEDES A SU ATENTA CONSIDERACION</w:t>
      </w:r>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a).- LA COPIA SIMPLE POR AMBOS LADOS DE SU CÉDULA PROFESIONAL CON EL PERFIL PROFESIONAL ADECUADO PARA LA DIRECCION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  (si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r w:rsidR="00804334" w:rsidRPr="00FD74E6">
        <w:rPr>
          <w:rFonts w:ascii="Arial" w:eastAsia="Wingdings" w:hAnsi="Arial" w:cs="Arial"/>
          <w:b/>
          <w:sz w:val="16"/>
          <w:szCs w:val="18"/>
        </w:rPr>
        <w:t>CONAGUA</w:t>
      </w:r>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B).-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D).-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lang w:val="es-MX" w:eastAsia="es-MX"/>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tGnSGAIAADMEAAAOAAAAZHJzL2Uyb0RvYy54bWysU81u2zAMvg/YOwi6L066JEiMOEWXrMOA rhvQ7QFkWbaFyaJGKbG7px8lp2n2dxmmg0CK1EfyI7m5HjrDjgq9Blvw2WTKmbISKm2bgn/5fPtq xZkPwlbCgFUFf1SeX29fvtj0LldX0IKpFDICsT7vXcHbEFyeZV62qhN+Ak5ZMtaAnQikYpNVKHpC 70x2NZ0usx6wcghSeU+v+9HItwm/rpUMH+vaq8BMwSm3kG5MdxnvbLsReYPCtVqe0hD/kEUntKWg Z6i9CIIdUP8G1WmJ4KEOEwldBnWtpUo1UDWz6S/VPLTCqVQLkePdmSb//2Dl/fHBfUIWhjcwUANT Ed7dgfzqmYVdK2yjbhChb5WoKPAsUpb1zuenr5Fqn/sIUvYfoKImi0OABDTU2EVWqE5G6NSAxzPp aghM0uNisVotXy84k2Sbz+eLqMQYIn/67tCHdwo6FoWCI3U1wYvjnQ+j65NLjObB6OpWG5MUbMqd QXYUNAH7dE7oP7kZy/qCU+jpyMBfIabp/Ami04FG2eiu4Kuzk8gjb29tlQYtCG1Gmaoz9kRk5G5k MQzlwHRV8HUMEHktoXokZhHGyaVNI6EF/M5ZT1NbcP/tIFBxZt5b6s56vpwRlSEp89VqTQpeWspL i7CSoAoeOBvFXRhX4+BQNy1FGufBwg11tNaJ6+esTunTZKZunbYojv6lnryed337AwAA//8DAFBL AwQUAAYACAAAACEAOtV4i+AAAAAJAQAADwAAAGRycy9kb3ducmV2LnhtbEyPQU+DQBCF7yb+h82Y eDHtQolUkKXRRk+mGlsTr1uYAnF3lrBbwH/veNLT5M2bvPdNsZmtESMOvnOkIF5GIJAqV3fUKPg4 PC/uQPigqdbGESr4Rg+b8vKi0HntJnrHcR8awSHkc62gDaHPpfRVi1b7peuR2Du5werAcmhkPeiJ w62RqyhKpdUdcUOre9y2WH3tz1bB9vDy+PZKpy6dzJO7mXafY7oipa6v5od7EAHn8HcMv/iMDiUz Hd2Zai+MgtuEyQPvY57sZ0mSgTgqWMdxBrIs5P8Pyh8AAAD//wMAUEsBAi0AFAAGAAgAAAAhALaD OJL+AAAA4QEAABMAAAAAAAAAAAAAAAAAAAAAAFtDb250ZW50X1R5cGVzXS54bWxQSwECLQAUAAYA CAAAACEAOP0h/9YAAACUAQAACwAAAAAAAAAAAAAAAAAvAQAAX3JlbHMvLnJlbHNQSwECLQAUAAYA CAAAACEAqbRp0hgCAAAzBAAADgAAAAAAAAAAAAAAAAAuAgAAZHJzL2Uyb0RvYy54bWxQSwECLQAU AAYACAAAACEAOtV4i+AAAAAJAQAADwAAAAAAAAAAAAAAAAByBAAAZHJzL2Rvd25yZXYueG1sUEsF BgAAAAAEAAQA8wAAAH8FAAAAAA== " fillcolor="#ddd" strokeweight=".5pt">
                <v:textbox inset="7.45pt,3.85pt,7.45pt,3.85pt">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lang w:val="es-MX" w:eastAsia="es-MX"/>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(CA)   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8SwlJ+QEAAOADAAAOAAAAZHJzL2Uyb0RvYy54bWysU9uO0zAQfUfiHyy/06QFlRI1XS1dFSEt F2nhAxzHSSwcjxm7TcrXM3aaLrBvK/JgjWc8Z2bOnGxvxt6wk0KvwZZ8ucg5U1ZCrW1b8u/fDq82 nPkgbC0MWFXys/L8ZvfyxXZwhVpBB6ZWyAjE+mJwJe9CcEWWedmpXvgFOGUp2AD2ItAV26xGMRB6 b7JVnq+zAbB2CFJ5T967Kch3Cb9plAxfmsarwEzJqbeQTkxnFc9stxVFi8J1Wl7aEM/oohfaUtEr 1J0Igh1RP4HqtUTw0ISFhD6DptFSpRlommX+zzQPnXAqzULkeHelyf8/WPn59OC+IgvjexhpgWkI 7+5B/vDMwr4TtlW3iDB0StRUeBkpywbni0tqpNoXPoJUwyeoacniGCABjQ32kRWakxE6LeB8JV2N gUlyrt9sVvmGQpJi69er/O27tJZMFHO6Qx8+KOhZNEqOtNUEL073PsR2RDE/idU8GF0ftDHpgm21 N8hOghRwSN+Ua1wnJu9czk9PE95fGMZGJAsRcyoXPYmEOPfEQBirkemaGEp4kZQK6jPRgjDJjn4T MjrAX5wNJLmS+59HgYoz89EStVGfs4GzUc2GsJJSSx44m8x9mHR8dKjbjpCn5Vm4JfobnYh57OLS L8kozXeRfNTpn/f06vHH3P0GAAD//wMAUEsDBBQABgAIAAAAIQAc0Z8j3QAAAAsBAAAPAAAAZHJz L2Rvd25yZXYueG1sTI/BTsMwEETvSPyDtZW4tU6NVEIap4IiuCJSpF7deJtEiddR7Lbh79mc4Dar Gc3Oy3eT68UVx9B60rBeJSCQKm9bqjV8H96XKYgQDVnTe0INPxhgV9zf5Saz/kZfeC1jLbiEQmY0 NDEOmZShatCZsPIDEntnPzoT+RxraUdz43LXS5UkG+lMS/yhMQPuG6y68uI0PH6qp2P4KN/2wxGf uzS8dmdqtH5YTC9bEBGn+BeGeT5Ph4I3nfyFbBC9hmXKKFGD2jDB7Cdrxeo0K6UUyCKX/xmKXwAA AP//AwBQSwECLQAUAAYACAAAACEAtoM4kv4AAADhAQAAEwAAAAAAAAAAAAAAAAAAAAAAW0NvbnRl bnRfVHlwZXNdLnhtbFBLAQItABQABgAIAAAAIQA4/SH/1gAAAJQBAAALAAAAAAAAAAAAAAAAAC8B AABfcmVscy8ucmVsc1BLAQItABQABgAIAAAAIQA8SwlJ+QEAAOADAAAOAAAAAAAAAAAAAAAAAC4C AABkcnMvZTJvRG9jLnhtbFBLAQItABQABgAIAAAAIQAc0Z8j3QAAAAsBAAAPAAAAAAAAAAAAAAAA AFMEAABkcnMvZG93bnJldi54bWxQSwUGAAAAAAQABADzAAAAXQUAA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él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6.- Deberá requisitar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documento,  se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lang w:val="es-MX" w:eastAsia="es-MX"/>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(F.S.R.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r w:rsidRPr="009072F1">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total de cuotas</w:t>
            </w:r>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imss e Infonavit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DC68BF"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invalidez y vida  art. </w:t>
            </w:r>
            <w:r w:rsidRPr="00DC68BF">
              <w:rPr>
                <w:rFonts w:ascii="Arial" w:eastAsia="Wingdings" w:hAnsi="Arial" w:cs="Arial"/>
                <w:snapToGrid w:val="0"/>
                <w:sz w:val="14"/>
                <w:szCs w:val="14"/>
                <w:lang w:val="es-MX"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Cuota fija 106 fracc. I aplicar la UMA vigente</w:t>
            </w:r>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Cuota adicional de 3 veces la UMA.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fracc.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fracc.I</w:t>
            </w:r>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r w:rsidRPr="009072F1">
              <w:rPr>
                <w:rFonts w:ascii="Arial" w:eastAsia="Wingdings" w:hAnsi="Arial" w:cs="Arial"/>
                <w:snapToGrid w:val="0"/>
                <w:sz w:val="14"/>
                <w:szCs w:val="14"/>
                <w:lang w:val="en-US" w:eastAsia="es-ES"/>
              </w:rPr>
              <w:t>fracc.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Art. 136 lft</w:t>
            </w:r>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Factor salario real (fsr)</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r w:rsidRPr="009072F1">
              <w:rPr>
                <w:rFonts w:ascii="Arial" w:eastAsia="Wingdings" w:hAnsi="Arial" w:cs="Arial"/>
                <w:color w:val="000000"/>
                <w:sz w:val="18"/>
                <w:szCs w:val="18"/>
                <w:lang w:val="en-US"/>
              </w:rPr>
              <w:t xml:space="preserve">fsr=ps(tp/tI)+tp/tI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del RLOPEH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(art.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4.- Requisitar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deberá de aplicar la UMA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 xml:space="preserve">Factor de Días Pagados y Laborados (F.S.R) que representa en fracción decimal las prestaciones derivadas </w:t>
      </w:r>
      <w:r w:rsidR="0067589C" w:rsidRPr="009072F1">
        <w:rPr>
          <w:rFonts w:ascii="Arial" w:eastAsia="Wingdings" w:hAnsi="Arial" w:cs="Arial"/>
          <w:sz w:val="16"/>
          <w:szCs w:val="18"/>
        </w:rPr>
        <w:t>de la Ley  Federal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(LFT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(TP</w:t>
            </w:r>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1.- TP/TI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2.- TP/DICAL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r w:rsidRPr="009072F1">
              <w:rPr>
                <w:rFonts w:ascii="Arial" w:eastAsia="Wingdings" w:hAnsi="Arial" w:cs="Arial"/>
                <w:b/>
                <w:sz w:val="12"/>
                <w:szCs w:val="16"/>
                <w:lang w:val="en-US"/>
              </w:rPr>
              <w:t>FSR=PS(TP/TI)+TP/TI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DC68BF" w:rsidRDefault="00EC3BC2">
            <w:pPr>
              <w:tabs>
                <w:tab w:val="left" w:pos="1985"/>
              </w:tabs>
              <w:snapToGrid w:val="0"/>
              <w:spacing w:after="0" w:line="240" w:lineRule="auto"/>
              <w:jc w:val="both"/>
              <w:rPr>
                <w:rFonts w:ascii="Arial" w:eastAsia="Wingdings" w:hAnsi="Arial" w:cs="Arial"/>
                <w:b/>
                <w:sz w:val="12"/>
                <w:szCs w:val="16"/>
                <w:lang w:val="en-US"/>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t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combustible util.</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lang w:val="es-MX" w:eastAsia="es-MX"/>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i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consumo/cambios lubricante</w:t>
            </w:r>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especif mercado seg</w:t>
            </w:r>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(Vm - Vr)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l.2.- inversion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Im=(Vm + Vr) i /2 Hea:</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Sm= (Vm + Vr)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Mn = Ko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Co = Gh x Pc=CC x Hpop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Lb=(Ah+Ga)Pa</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Pn / Vn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Ae = Pa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r w:rsidRPr="009072F1">
              <w:rPr>
                <w:rFonts w:ascii="Arial" w:eastAsia="Wingdings" w:hAnsi="Arial" w:cs="Arial"/>
                <w:sz w:val="14"/>
                <w:szCs w:val="14"/>
                <w:lang w:val="en-US"/>
              </w:rPr>
              <w:t>i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(Sr)   =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r w:rsidRPr="009072F1">
              <w:rPr>
                <w:rFonts w:ascii="Arial" w:eastAsia="Wingdings" w:hAnsi="Arial" w:cs="Arial"/>
                <w:sz w:val="14"/>
                <w:szCs w:val="14"/>
              </w:rPr>
              <w:t xml:space="preserve">Phm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Requisitar el documento con todo lo requerido, incluso el desarrollo de las formulas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SE AJUSTARÁ A LO REALMENTE NECESARIO EN EL PERIODO DE EJECUCIÓN DE LA OBRA). OBLIGATORIAMENTE DEBERÁ HACER EL DESGLOSE Y LLENAR ESTE CUADRO, DE NO HACERLO SE TOMARA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7DC289F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rabajo, para el personal de los incisos a,b,c</w:t>
            </w:r>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f.-pasajes y viáticos del personal enunciado en los incisos a,b,c</w:t>
            </w:r>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SUMA DE  LOS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TOTAL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lang w:val="es-MX" w:eastAsia="es-MX"/>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lang w:val="es-MX" w:eastAsia="es-MX"/>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de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(I.S.R + P.T.U)</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CARGO POR UTILIDAD =  $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PORCENTAJE DE CARGO POR UTILIDAD= [ IMPORTE DEL CARGO POR UTILIDAD / (CD+CI) ]=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subpartidas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200_ )</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la S</w:t>
      </w:r>
      <w:r w:rsidR="00EC3BC2" w:rsidRPr="009072F1">
        <w:rPr>
          <w:rFonts w:ascii="Arial" w:eastAsia="Wingdings" w:hAnsi="Arial" w:cs="Arial"/>
          <w:sz w:val="16"/>
          <w:szCs w:val="16"/>
        </w:rPr>
        <w:t>ecretaria</w:t>
      </w:r>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S POR EL MOMENTO, QUEDO DE USTEDES A SU ATENTA CONSIDERACION</w:t>
      </w:r>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lang w:val="es-MX" w:eastAsia="es-MX"/>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1yrXeHAIAADQEAAAOAAAAZHJzL2Uyb0RvYy54bWysk9tu2zAMhu8H7B0E3S920iRzjThFl6zD gO4AdHsAWZZtYbKoSUrs7OlLyW6anW6G+UIQTekn+ZHa3AydIkdhnQRd0PkspURoDpXUTUG/frl7 lVHiPNMVU6BFQU/C0Zvtyxeb3uRiAS2oSliCItrlvSlo673Jk8TxVnTMzcAIjc4abMc8mrZJKst6 VO9UskjTddKDrYwFLpzDv/vRSbdRv64F95/q2glPVEExNx9XG9cyrMl2w/LGMtNKPqXB/iGLjkmN Qc9Se+YZOVj5m1QnuQUHtZ9x6BKoa8lFrAGrmae/VPPQMiNiLQjHmTMm9/9k+cfjg/lsiR/ewIAN jEU4cw/8myMadi3Tjbi1FvpWsAoDzwOypDcun64G1C53QaTsP0CFTWYHD1FoqG0XqGCdBNWxAacz dDF4wvHnapVl66sVJRx9y9dXi/VqFWOw/Om6sc6/E9CRsCmoxa5GeXa8dz6kw/KnIyGaAyWrO6lU NGxT7pQlR4YTsI/fpP7TMaVJX1DMIx0J/FUijd+fJDrpcZSV7AqanQ+xPHB7q6s4aJ5JNe4xZaUn kIHdSNEP5UBkhZQj5gC2hOqEaC2Mo4tPDTct2B+U9Di2BXXfD8wKStR7je25Xq7nyNJHY5ll12jY S0956WGao1RBPSXjdufHt3EwVjYtRhoHQsMttrSWEfZzVlP+OJqxB9MzCrN/acdTz499+wgAAP// AwBQSwMEFAAGAAgAAAAhAJBoaiPeAAAABwEAAA8AAABkcnMvZG93bnJldi54bWxMzkFLw0AQBeC7 4H9YRvAidmOJsYmZFC16kiq2gtdtdpoEd2dDdpvEf+960uPwhve+cj1bI0YafOcY4WaRgCCune64 QfjYP1+vQPigWCvjmBC+ycO6Oj8rVaHdxO807kIjYgn7QiG0IfSFlL5uySq/cD1xzI5usCrEc2ik HtQUy62RyyTJpFUdx4VW9bRpqf7anSzCZv/y+PbKxy6bzJO7mrafY7ZkxMuL+eEeRKA5/D3DLz/S oYqmgzux9sIgrNIoDwgZiJjmWZqDOCDcpbc5yKqU//3VDwAAAP//AwBQSwECLQAUAAYACAAAACEA toM4kv4AAADhAQAAEwAAAAAAAAAAAAAAAAAAAAAAW0NvbnRlbnRfVHlwZXNdLnhtbFBLAQItABQA BgAIAAAAIQA4/SH/1gAAAJQBAAALAAAAAAAAAAAAAAAAAC8BAABfcmVscy8ucmVsc1BLAQItABQA BgAIAAAAIQB1yrXeHAIAADQEAAAOAAAAAAAAAAAAAAAAAC4CAABkcnMvZTJvRG9jLnhtbFBLAQIt ABQABgAIAAAAIQCQaGoj3gAAAAcBAAAPAAAAAAAAAAAAAAAAAHYEAABkcnMvZG93bnJldi54bWxQ SwUGAAAAAAQABADzAAAAgQUAAAAA " fillcolor="#ddd" strokeweight=".5pt">
                <v:textbox inset="7.45pt,3.85pt,7.45pt,3.85pt">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lang w:val="es-MX" w:eastAsia="es-MX"/>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fmYPo+wEAAOADAAAOAAAAZHJzL2Uyb0RvYy54bWysU9tu2zAMfR+wfxD0vthJly4w4hRdigwD ugvQ7QNkWbaFyaJGKbGzrx8lx+kub8P8IFCkeEgeHm/vxt6wk0KvwZZ8ucg5U1ZCrW1b8q9fDq82 nPkgbC0MWFXys/L8bvfyxXZwhVpBB6ZWyAjE+mJwJe9CcEWWedmpXvgFOGUp2AD2ItAV26xGMRB6 b7JVnt9mA2DtEKTynrwPU5DvEn7TKBk+NY1XgZmSU28hnZjOKp7ZbiuKFoXrtLy0If6hi15oS0Wv UA8iCHZE/RdUryWChyYsJPQZNI2WKs1A0yzzP6Z56oRTaRYix7srTf7/wcqPpyf3GVkY38JIC0xD ePcI8ptnFvadsK26R4ShU6KmwstIWTY4X1xSI9W+8BGkGj5ATUsWxwAJaGywj6zQnIzQaQHnK+lq DEySc72+vdm8oZCk2M16s3ydp7VkopjTHfrwTkHPolFypK0meHF69CG2I4r5Sazmwej6oI1JF2yr vUF2EqSAQ/qmXOM6MXnncn56mvB+wzA2IlmImFO56EkkxLknBsJYjUzXxNAqUhRJqaA+Ey0Ik+zo NyGjA/zB2UCSK7n/fhSoODPvLVEb9TkbOBvVbAgrKbXkgbPJ3IdJx0eHuu0IeVqehXuiv9GJmOcu Lv2SjNJ8F8lHnf56T6+ef8zdTwAAAP//AwBQSwMEFAAGAAgAAAAhAFN3KSzcAAAABwEAAA8AAABk cnMvZG93bnJldi54bWxMj8FOwzAQRO9I/IO1SNyo01CaNGRTQRFcEQGpVzfexlHidRS7bfh7zAmO oxnNvCm3sx3EmSbfOUZYLhIQxI3THbcIX5+vdzkIHxRrNTgmhG/ysK2ur0pVaHfhDzrXoRWxhH2h EEwIYyGlbwxZ5RduJI7e0U1WhSinVupJXWK5HWSaJGtpVcdxwaiRdoaavj5ZhPv3NNv7t/plN+5p 0+f+uT+yQby9mZ8eQQSaw18YfvEjOlSR6eBOrL0YEOKRgJBmKxDRzbN1CuKA8LBZrkBWpfzPX/0A AAD//wMAUEsBAi0AFAAGAAgAAAAhALaDOJL+AAAA4QEAABMAAAAAAAAAAAAAAAAAAAAAAFtDb250 ZW50X1R5cGVzXS54bWxQSwECLQAUAAYACAAAACEAOP0h/9YAAACUAQAACwAAAAAAAAAAAAAAAAAv AQAAX3JlbHMvLnJlbHNQSwECLQAUAAYACAAAACEAn5mD6PsBAADgAwAADgAAAAAAAAAAAAAAAAAu AgAAZHJzL2Uyb0RvYy54bWxQSwECLQAUAAYACAAAACEAU3cpLNwAAAAH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lang w:val="es-MX" w:eastAsia="es-MX"/>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x25P+wEAAOADAAAOAAAAZHJzL2Uyb0RvYy54bWysU9tu2zAMfR+wfxD0vjipl64w4hRdigwD ugvQ9QNkWbaFyaJGKbGzrx8lx+m2vg3zg0CR4iF5eLy5HXvDjgq9Blvy1WLJmbISam3bkj9927+5 4cwHYWthwKqSn5Tnt9vXrzaDK9QVdGBqhYxArC8GV/IuBFdkmZed6oVfgFOWgg1gLwJdsc1qFAOh 9ya7Wi6vswGwdghSeU/e+ynItwm/aZQMX5rGq8BMyam3kE5MZxXPbLsRRYvCdVqe2xD/0EUvtKWi F6h7EQQ7oH4B1WuJ4KEJCwl9Bk2jpUoz0DSr5V/TPHbCqTQLkePdhSb//2Dl5+Oj+4osjO9hpAWm Ibx7APndMwu7TthW3SHC0ClRU+FVpCwbnC/OqZFqX/gIUg2foKYli0OABDQ22EdWaE5G6LSA04V0 NQYmybleX+c37ygkKZa/zdf5Oq0lE8Wc7tCHDwp6Fo2SI201wYvjgw+xHVHMT2I1D0bXe21MumBb 7QyyoyAF7NM35RrXick7l/PT04T3B4axEclCxJzKRU8iIc49MRDGamS6JobySFEkpYL6RLQgTLKj 34SMDvAnZwNJruT+x0Gg4sx8tERt1Ods4GxUsyGspNSSB84mcxcmHR8c6rYj5Gl5Fu6I/kYnYp67 OPdLMkrznSUfdfr7Pb16/jG3vwAAAP//AwBQSwMEFAAGAAgAAAAhAK/A6NHbAAAABgEAAA8AAABk cnMvZG93bnJldi54bWxMj8FOwzAQRO9I/IO1SNyoQ4A0DdlUUFSuiIDUqxtv4yjxOordNvw97gmO oxnNvCnXsx3EiSbfOUa4XyQgiBunO24Rvr+2dzkIHxRrNTgmhB/ysK6ur0pVaHfmTzrVoRWxhH2h EEwIYyGlbwxZ5RduJI7ewU1WhSinVupJnWO5HWSaJJm0quO4YNRIG0NNXx8twsNHutz59/ptM+5o 1ef+tT+wQby9mV+eQQSaw18YLvgRHarItHdH1l4MCPFIQMgzENHMl1kKYo/w9LjKQFal/I9f/QIA AP//AwBQSwECLQAUAAYACAAAACEAtoM4kv4AAADhAQAAEwAAAAAAAAAAAAAAAAAAAAAAW0NvbnRl bnRfVHlwZXNdLnhtbFBLAQItABQABgAIAAAAIQA4/SH/1gAAAJQBAAALAAAAAAAAAAAAAAAAAC8B AABfcmVscy8ucmVsc1BLAQItABQABgAIAAAAIQBNx25P+wEAAOADAAAOAAAAAAAAAAAAAAAAAC4C AABkcnMvZTJvRG9jLnhtbFBLAQItABQABgAIAAAAIQCvwOjR2wAAAAYBAAAPAAAAAAAAAAAAAAAA AFUEAABkcnMvZG93bnJldi54bWxQSwUGAAAAAAQABADzAAAAXQ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CP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SAT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6.1.3.- OPINION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77777777" w:rsidR="00EC3BC2" w:rsidRPr="009072F1"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r w:rsidR="00676374" w:rsidRPr="00FD74E6">
              <w:rPr>
                <w:rFonts w:ascii="Arial" w:eastAsia="Wingdings" w:hAnsi="Arial" w:cs="Arial"/>
                <w:b/>
                <w:sz w:val="16"/>
                <w:szCs w:val="16"/>
              </w:rPr>
              <w:t>Sistema de agua potable y/o Lineas de conducción, alineación y distribución.</w:t>
            </w:r>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 xml:space="preserve">c).-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d).-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Pachuca de Soto, Hgo., a  __ de ____________ de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Pachuca de Soto, Hgo., a  __ de ____________ de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Edo. Hgo.</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53FFD" w14:textId="77777777" w:rsidR="00D42C3E" w:rsidRDefault="00D42C3E">
      <w:pPr>
        <w:spacing w:after="0" w:line="240" w:lineRule="auto"/>
      </w:pPr>
      <w:r>
        <w:separator/>
      </w:r>
    </w:p>
  </w:endnote>
  <w:endnote w:type="continuationSeparator" w:id="0">
    <w:p w14:paraId="46B1F5DD" w14:textId="77777777" w:rsidR="00D42C3E" w:rsidRDefault="00D42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3E71B" w14:textId="77777777" w:rsidR="00682EEB" w:rsidRDefault="00682EE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26316"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DC68BF">
      <w:rPr>
        <w:rStyle w:val="Nmerodepgina"/>
        <w:rFonts w:ascii="Arial" w:hAnsi="Arial" w:cs="Arial"/>
        <w:b/>
        <w:noProof/>
        <w:sz w:val="16"/>
        <w:szCs w:val="16"/>
      </w:rPr>
      <w:t>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DC68BF">
      <w:rPr>
        <w:rStyle w:val="Nmerodepgina"/>
        <w:rFonts w:ascii="Arial" w:hAnsi="Arial" w:cs="Arial"/>
        <w:b/>
        <w:noProof/>
        <w:sz w:val="16"/>
        <w:szCs w:val="16"/>
      </w:rPr>
      <w:t>13</w:t>
    </w:r>
    <w:r w:rsidRPr="00242826">
      <w:rPr>
        <w:rStyle w:val="Nmerodepgina"/>
        <w:rFonts w:ascii="Arial" w:hAnsi="Arial" w:cs="Arial"/>
        <w:b/>
        <w:sz w:val="16"/>
        <w:szCs w:val="16"/>
      </w:rPr>
      <w:fldChar w:fldCharType="end"/>
    </w:r>
  </w:p>
  <w:p w14:paraId="2BA00934" w14:textId="77777777" w:rsidR="00682EEB" w:rsidRPr="00242826" w:rsidRDefault="00682EEB">
    <w:pPr>
      <w:pStyle w:val="Piedepgina"/>
      <w:rPr>
        <w:rFonts w:ascii="Arial" w:hAnsi="Arial" w:cs="Arial"/>
      </w:rPr>
    </w:pPr>
  </w:p>
  <w:p w14:paraId="358DCAEF" w14:textId="77777777" w:rsidR="00682EEB" w:rsidRDefault="00682EEB">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98B5" w14:textId="77777777" w:rsidR="00682EEB" w:rsidRDefault="00682E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3B6E8" w14:textId="77777777" w:rsidR="00D42C3E" w:rsidRDefault="00D42C3E">
      <w:pPr>
        <w:spacing w:after="0" w:line="240" w:lineRule="auto"/>
      </w:pPr>
      <w:r>
        <w:separator/>
      </w:r>
    </w:p>
  </w:footnote>
  <w:footnote w:type="continuationSeparator" w:id="0">
    <w:p w14:paraId="1FFA5605" w14:textId="77777777" w:rsidR="00D42C3E" w:rsidRDefault="00D42C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E18A9" w14:textId="77777777" w:rsidR="00682EEB" w:rsidRDefault="00682E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393C7"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682EEB" w:rsidRPr="00242826" w:rsidRDefault="00682EEB">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Carretera México - Pachuca Km. 87.5, Ex-Centro Minero, Edificio II-B, Planta Baja, Col. Venta Prieta, C.P. 42080, Pachuca de Soto, Hidalgo, Tel. (01-771) 717-8000 Ext. 8681, 8747  8742 y Fax. (01-771) 717-8045</w:t>
    </w:r>
  </w:p>
  <w:p w14:paraId="4B473A3D" w14:textId="77777777" w:rsidR="00682EEB" w:rsidRDefault="00682EEB">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91EA3" w14:textId="77777777" w:rsidR="00682EEB" w:rsidRDefault="00682EE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1C0C"/>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3FA5"/>
    <w:rsid w:val="00DC40A8"/>
    <w:rsid w:val="00DC4C08"/>
    <w:rsid w:val="00DC4E82"/>
    <w:rsid w:val="00DC61F7"/>
    <w:rsid w:val="00DC68BF"/>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Puest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sat.gob.mx" TargetMode="Externa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nsulta.sat.gob.mx"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consulta.sat.gob.mx" TargetMode="External"/><Relationship Id="rId14" Type="http://schemas.openxmlformats.org/officeDocument/2006/relationships/hyperlink" Target="http://www.consulta.sat.gob.mx"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180E9D-11A6-44FF-BB90-8FF3C6A01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39870</Words>
  <Characters>219287</Characters>
  <Application>Microsoft Office Word</Application>
  <DocSecurity>0</DocSecurity>
  <Lines>1827</Lines>
  <Paragraphs>517</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258640</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Salvador</dc:creator>
  <cp:lastModifiedBy>usuario</cp:lastModifiedBy>
  <cp:revision>2</cp:revision>
  <cp:lastPrinted>2022-05-10T21:06:00Z</cp:lastPrinted>
  <dcterms:created xsi:type="dcterms:W3CDTF">2022-07-08T16:37:00Z</dcterms:created>
  <dcterms:modified xsi:type="dcterms:W3CDTF">2022-07-08T16:37:00Z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